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BBE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67F8D6" w14:textId="77777777" w:rsidR="00D63F71" w:rsidRDefault="00D63F71">
      <w:pPr>
        <w:spacing w:line="420" w:lineRule="exact"/>
        <w:jc w:val="center"/>
        <w:rPr>
          <w:rFonts w:ascii="Arial" w:hAnsi="Arial" w:cs="Arial"/>
          <w:b/>
          <w:snapToGrid/>
          <w:sz w:val="32"/>
          <w:szCs w:val="32"/>
        </w:rPr>
      </w:pPr>
    </w:p>
    <w:p w14:paraId="34C1F66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165391" w14:textId="77777777" w:rsidR="00B93B3B" w:rsidRPr="00B93B3B" w:rsidRDefault="00B93B3B" w:rsidP="00B93B3B">
      <w:pPr>
        <w:spacing w:line="420" w:lineRule="exact"/>
        <w:jc w:val="both"/>
        <w:rPr>
          <w:rFonts w:ascii="Arial" w:hAnsi="Arial" w:cs="Arial"/>
          <w:snapToGrid/>
        </w:rPr>
      </w:pPr>
    </w:p>
    <w:p w14:paraId="439091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1B91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B61D66" w14:textId="77777777" w:rsidR="00D63F71" w:rsidRDefault="00D63F71">
      <w:pPr>
        <w:spacing w:line="420" w:lineRule="exact"/>
        <w:jc w:val="both"/>
        <w:rPr>
          <w:rFonts w:ascii="Arial" w:hAnsi="Arial" w:cs="Arial"/>
          <w:i/>
          <w:snapToGrid/>
          <w:color w:val="0099FF"/>
          <w:sz w:val="18"/>
          <w:szCs w:val="18"/>
        </w:rPr>
      </w:pPr>
    </w:p>
    <w:p w14:paraId="2D92B26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D3569C" w14:textId="77777777" w:rsidR="00D63F71" w:rsidRDefault="00D63F71">
      <w:pPr>
        <w:pStyle w:val="aa"/>
        <w:spacing w:before="0" w:after="0" w:line="240" w:lineRule="auto"/>
        <w:jc w:val="left"/>
        <w:rPr>
          <w:rFonts w:ascii="Arial" w:hAnsi="Arial" w:cs="Arial"/>
          <w:bCs w:val="0"/>
          <w:sz w:val="21"/>
          <w:szCs w:val="21"/>
        </w:rPr>
      </w:pPr>
    </w:p>
    <w:p w14:paraId="19AE91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kf5-purpose 5.113.0</w:t>
      </w:r>
    </w:p>
    <w:p w14:paraId="5903C0B6" w14:textId="77777777" w:rsidR="00D63F71" w:rsidRDefault="005D0DE9">
      <w:pPr>
        <w:rPr>
          <w:rFonts w:ascii="Arial" w:hAnsi="Arial" w:cs="Arial"/>
          <w:b/>
        </w:rPr>
      </w:pPr>
      <w:r>
        <w:rPr>
          <w:rFonts w:ascii="Arial" w:hAnsi="Arial" w:cs="Arial"/>
          <w:b/>
        </w:rPr>
        <w:t xml:space="preserve">Copyright notice: </w:t>
      </w:r>
    </w:p>
    <w:p w14:paraId="0004F8C3" w14:textId="236038BE" w:rsidR="00D63F71" w:rsidRDefault="005D0DE9">
      <w:pPr>
        <w:pStyle w:val="Default"/>
        <w:rPr>
          <w:rFonts w:ascii="宋体" w:hAnsi="宋体" w:cs="宋体"/>
          <w:sz w:val="22"/>
          <w:szCs w:val="22"/>
        </w:rPr>
      </w:pPr>
      <w:r>
        <w:rPr>
          <w:rFonts w:ascii="宋体" w:hAnsi="宋体"/>
          <w:sz w:val="22"/>
        </w:rPr>
        <w:t>SPDX-FileCopyrightText: 2015 Aleix Pol Gonzalez &lt;aleixpol@kde.org&gt;</w:t>
      </w:r>
      <w:r>
        <w:rPr>
          <w:rFonts w:ascii="宋体" w:hAnsi="宋体"/>
          <w:sz w:val="22"/>
        </w:rPr>
        <w:br/>
        <w:t>SPDX-FileCopyrightText: 2017 Lim Yuen Hoe &lt;yuenhoe86@gmail.com&gt;</w:t>
      </w:r>
      <w:r>
        <w:rPr>
          <w:rFonts w:ascii="宋体" w:hAnsi="宋体"/>
          <w:sz w:val="22"/>
        </w:rPr>
        <w:br/>
        <w:t>SPDX-FileCopyrightText: 2014 Aleix Pol Gonzalez &lt;aleixpol@kde.org&gt;</w:t>
      </w:r>
      <w:r>
        <w:rPr>
          <w:rFonts w:ascii="宋体" w:hAnsi="宋体"/>
          <w:sz w:val="22"/>
        </w:rPr>
        <w:br/>
        <w:t>Copyright (C) 1991 Free Software Foundation, Inc.</w:t>
      </w:r>
      <w:r>
        <w:rPr>
          <w:rFonts w:ascii="宋体" w:hAnsi="宋体"/>
          <w:sz w:val="22"/>
        </w:rPr>
        <w:br/>
        <w:t>SPDX-FileCopyrightText: 2005-2008 Vardhman Jain &lt;vardhman at gmail dot com&gt;</w:t>
      </w:r>
      <w:r>
        <w:rPr>
          <w:rFonts w:ascii="宋体" w:hAnsi="宋体"/>
          <w:sz w:val="22"/>
        </w:rPr>
        <w:br/>
        <w:t>SPDX-FileCopyrightText: 2015 Aleix Pol Gonzalez &lt;aleixpol@blue-systems.com&gt;</w:t>
      </w:r>
      <w:r>
        <w:rPr>
          <w:rFonts w:ascii="宋体" w:hAnsi="宋体"/>
          <w:sz w:val="22"/>
        </w:rPr>
        <w:br/>
        <w:t>SPDX-FileCopyrightText: 2018 Nicolas Fella &lt;nicolas.fella@gmx.de&gt;</w:t>
      </w:r>
      <w:r>
        <w:rPr>
          <w:rFonts w:ascii="宋体" w:hAnsi="宋体"/>
          <w:sz w:val="22"/>
        </w:rPr>
        <w:br/>
        <w:t>SPDX-FileCopyrightText: 2023 Friedrich W. H. Kossebau &lt;kossebau@kde.org&gt;</w:t>
      </w:r>
      <w:r>
        <w:rPr>
          <w:rFonts w:ascii="宋体" w:hAnsi="宋体"/>
          <w:sz w:val="22"/>
        </w:rPr>
        <w:br/>
        <w:t>SPDX-FileCopyrightText: 2014 Aleix Pol Gonzalez &lt;aleixpol@blue-systems.com&gt;</w:t>
      </w:r>
      <w:r>
        <w:rPr>
          <w:rFonts w:ascii="宋体" w:hAnsi="宋体"/>
          <w:sz w:val="22"/>
        </w:rPr>
        <w:br/>
        <w:t>SPDX-FileCopyrightText: 2017 René J.V. Bertin &lt;rjvbertin@gmail.com&gt;</w:t>
      </w:r>
      <w:r>
        <w:rPr>
          <w:rFonts w:ascii="宋体" w:hAnsi="宋体"/>
          <w:sz w:val="22"/>
        </w:rPr>
        <w:br/>
        <w:t>SPDX-FileCopyrightText: 2021 Nicolas Fella &lt;nicolas.fella@gmx.de&gt;</w:t>
      </w:r>
      <w:r>
        <w:rPr>
          <w:rFonts w:ascii="宋体" w:hAnsi="宋体"/>
          <w:sz w:val="22"/>
        </w:rPr>
        <w:br/>
        <w:t>SPDX-FileCopyrightText: 2011 Alejandro Fiestas Olivares &lt;afiestas@kde.org&gt;</w:t>
      </w:r>
      <w:r>
        <w:rPr>
          <w:rFonts w:ascii="宋体" w:hAnsi="宋体"/>
          <w:sz w:val="22"/>
        </w:rPr>
        <w:br/>
        <w:t>SPDX-FileCopyrightText: 2020 Nicolas Fella &lt;nicolas.fella@gmx.de&gt;</w:t>
      </w:r>
      <w:r>
        <w:rPr>
          <w:rFonts w:ascii="宋体" w:hAnsi="宋体"/>
          <w:sz w:val="22"/>
        </w:rPr>
        <w:br/>
        <w:t>SPDX-FileCopyrightText: 2010-2012 Marius Orcsik &lt;marius at habarnam dot ro&gt;</w:t>
      </w:r>
      <w:r>
        <w:rPr>
          <w:rFonts w:ascii="宋体" w:hAnsi="宋体"/>
          <w:sz w:val="22"/>
        </w:rPr>
        <w:br/>
        <w:t>SPDX-FileCopyrightText: 2021 Kai Uwe Broulik &lt;kde@broulik.de&gt;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r>
      <w:r>
        <w:rPr>
          <w:rFonts w:ascii="宋体" w:hAnsi="宋体"/>
          <w:sz w:val="22"/>
        </w:rPr>
        <w:lastRenderedPageBreak/>
        <w:t>SPDX-FileCopyrightText: 2010 Aleix Pol Gonzalez &lt;aleixpol@kde.org&gt;</w:t>
      </w:r>
      <w:r>
        <w:rPr>
          <w:rFonts w:ascii="宋体" w:hAnsi="宋体"/>
          <w:sz w:val="22"/>
        </w:rPr>
        <w:br/>
        <w:t>SPDX-FileCopyrightText: 2017 Klarälvdalens Datakonsult AB a KDAB Group company info@kdab.com SPDX-FileContributor: Daniel Vrátil &lt;daniel.vratil@kdab.com&gt;</w:t>
      </w:r>
      <w:r>
        <w:rPr>
          <w:rFonts w:ascii="宋体" w:hAnsi="宋体"/>
          <w:sz w:val="22"/>
        </w:rPr>
        <w:br/>
        <w:t>SPDX-FileCopyrightText: 2008-2013 Gilles Caulier &lt;caulier dot gilles at gmail dot com&gt;</w:t>
      </w:r>
      <w:r>
        <w:rPr>
          <w:rFonts w:ascii="宋体" w:hAnsi="宋体"/>
          <w:sz w:val="22"/>
        </w:rPr>
        <w:br/>
      </w:r>
    </w:p>
    <w:p w14:paraId="59C800DE" w14:textId="77777777" w:rsidR="00D63F71" w:rsidRDefault="005D0DE9">
      <w:pPr>
        <w:pStyle w:val="Default"/>
        <w:rPr>
          <w:rFonts w:ascii="宋体" w:hAnsi="宋体" w:cs="宋体"/>
          <w:sz w:val="22"/>
          <w:szCs w:val="22"/>
        </w:rPr>
      </w:pPr>
      <w:r>
        <w:rPr>
          <w:b/>
        </w:rPr>
        <w:t xml:space="preserve">License: </w:t>
      </w:r>
      <w:r>
        <w:rPr>
          <w:sz w:val="21"/>
        </w:rPr>
        <w:t>GPLv2 or GPLv3</w:t>
      </w:r>
    </w:p>
    <w:p w14:paraId="68D62F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BD7C45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94F7E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F83EB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8A3FA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79DD3" w14:textId="77777777" w:rsidR="007C145F" w:rsidRDefault="007C145F">
      <w:pPr>
        <w:spacing w:line="240" w:lineRule="auto"/>
      </w:pPr>
      <w:r>
        <w:separator/>
      </w:r>
    </w:p>
  </w:endnote>
  <w:endnote w:type="continuationSeparator" w:id="0">
    <w:p w14:paraId="4710A735" w14:textId="77777777" w:rsidR="007C145F" w:rsidRDefault="007C1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DFF5A9" w14:textId="77777777">
      <w:tc>
        <w:tcPr>
          <w:tcW w:w="1542" w:type="pct"/>
        </w:tcPr>
        <w:p w14:paraId="618DE074" w14:textId="77777777" w:rsidR="00D63F71" w:rsidRDefault="005D0DE9">
          <w:pPr>
            <w:pStyle w:val="a8"/>
          </w:pPr>
          <w:r>
            <w:fldChar w:fldCharType="begin"/>
          </w:r>
          <w:r>
            <w:instrText xml:space="preserve"> DATE \@ "yyyy-MM-dd" </w:instrText>
          </w:r>
          <w:r>
            <w:fldChar w:fldCharType="separate"/>
          </w:r>
          <w:r w:rsidR="000970C4">
            <w:rPr>
              <w:noProof/>
            </w:rPr>
            <w:t>2024-05-16</w:t>
          </w:r>
          <w:r>
            <w:fldChar w:fldCharType="end"/>
          </w:r>
        </w:p>
      </w:tc>
      <w:tc>
        <w:tcPr>
          <w:tcW w:w="1853" w:type="pct"/>
        </w:tcPr>
        <w:p w14:paraId="1AE8A726" w14:textId="77777777" w:rsidR="00D63F71" w:rsidRDefault="00D63F71">
          <w:pPr>
            <w:pStyle w:val="a8"/>
            <w:ind w:firstLineChars="200" w:firstLine="360"/>
          </w:pPr>
        </w:p>
      </w:tc>
      <w:tc>
        <w:tcPr>
          <w:tcW w:w="1605" w:type="pct"/>
        </w:tcPr>
        <w:p w14:paraId="6A610A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145F">
            <w:fldChar w:fldCharType="begin"/>
          </w:r>
          <w:r w:rsidR="007C145F">
            <w:instrText xml:space="preserve"> NUMPAGES  \* Arabic  \* MERGEFORMAT </w:instrText>
          </w:r>
          <w:r w:rsidR="007C145F">
            <w:fldChar w:fldCharType="separate"/>
          </w:r>
          <w:r w:rsidR="00B93B3B">
            <w:rPr>
              <w:noProof/>
            </w:rPr>
            <w:t>1</w:t>
          </w:r>
          <w:r w:rsidR="007C145F">
            <w:rPr>
              <w:noProof/>
            </w:rPr>
            <w:fldChar w:fldCharType="end"/>
          </w:r>
        </w:p>
      </w:tc>
    </w:tr>
  </w:tbl>
  <w:p w14:paraId="55E00D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FD40E" w14:textId="77777777" w:rsidR="007C145F" w:rsidRDefault="007C145F">
      <w:r>
        <w:separator/>
      </w:r>
    </w:p>
  </w:footnote>
  <w:footnote w:type="continuationSeparator" w:id="0">
    <w:p w14:paraId="13566C29" w14:textId="77777777" w:rsidR="007C145F" w:rsidRDefault="007C1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9DEEF4" w14:textId="77777777">
      <w:trPr>
        <w:cantSplit/>
        <w:trHeight w:hRule="exact" w:val="777"/>
      </w:trPr>
      <w:tc>
        <w:tcPr>
          <w:tcW w:w="492" w:type="pct"/>
          <w:tcBorders>
            <w:bottom w:val="single" w:sz="6" w:space="0" w:color="auto"/>
          </w:tcBorders>
        </w:tcPr>
        <w:p w14:paraId="7DA8905E" w14:textId="77777777" w:rsidR="00D63F71" w:rsidRDefault="00D63F71">
          <w:pPr>
            <w:pStyle w:val="a9"/>
          </w:pPr>
        </w:p>
        <w:p w14:paraId="46B755F1" w14:textId="77777777" w:rsidR="00D63F71" w:rsidRDefault="00D63F71">
          <w:pPr>
            <w:ind w:left="420"/>
          </w:pPr>
        </w:p>
      </w:tc>
      <w:tc>
        <w:tcPr>
          <w:tcW w:w="3283" w:type="pct"/>
          <w:tcBorders>
            <w:bottom w:val="single" w:sz="6" w:space="0" w:color="auto"/>
          </w:tcBorders>
          <w:vAlign w:val="bottom"/>
        </w:tcPr>
        <w:p w14:paraId="0268D8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4DC57C" w14:textId="77777777" w:rsidR="00D63F71" w:rsidRDefault="00D63F71">
          <w:pPr>
            <w:pStyle w:val="a9"/>
            <w:ind w:firstLine="33"/>
          </w:pPr>
        </w:p>
      </w:tc>
    </w:tr>
  </w:tbl>
  <w:p w14:paraId="62E4ED5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0C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45F"/>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713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8219</Words>
  <Characters>46853</Characters>
  <Application>Microsoft Office Word</Application>
  <DocSecurity>0</DocSecurity>
  <Lines>390</Lines>
  <Paragraphs>109</Paragraphs>
  <ScaleCrop>false</ScaleCrop>
  <Company>Huawei Technologies Co.,Ltd.</Company>
  <LinksUpToDate>false</LinksUpToDate>
  <CharactersWithSpaces>54963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