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libmysofa 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2007-2011 John Tsiombikas &lt;nuclear@member.fsf.org&gt;</w:t>
        <w:br/>
        <w:t>Copyright (c) 2001 The Regents of the University of California. All Rights Reserved</w:t>
        <w:br/>
        <w:t>Copyright (c) 2007 Jean-Marc Valin</w:t>
        <w:br/>
        <w:t>Copyright (c) 1995-2016 Jean-loup Gailly, Mark Adler For conditions of distribution and use, see</w:t>
        <w:br/>
        <w:t>Copyright 2016 Christian Hoene, Symonics GmbH</w:t>
        <w:br/>
        <w:t>Copyright (c) 2016-2017, Symonics GmbH, Christian Hoene All rights reserved.</w:t>
        <w:br/>
        <w:t>Copyright (c) 2002 Jean-Marc Valin</w:t>
        <w:br/>
        <w:t>Copyright (c) 2003 Jean-Marc Valin</w:t>
        <w:br/>
        <w:t>Copyright (c) 2008 Thorvald Natvig</w:t>
        <w:br/>
        <w:t>Copyright (c) 2007 Free Software Foundation, Inc. &lt;http:fsf.org/&gt;</w:t>
        <w:br/>
        <w:t>Copyright (c) 2002 IRCAM (Institut de Recherche et Coordination Acoustique/Musique). All Rights Reserved</w:t>
        <w:br/>
        <w:t>Copyright (c) 1995-2017 Jean-loup Gailly and Mark Adler</w:t>
        <w:br/>
        <w:t>Copyright (c) 2007-2008 Jean-Marc Valin</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