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openstack-java-sdk 3.2.9</w:t>
      </w:r>
    </w:p>
    <w:p>
      <w:pPr/>
      <w:r>
        <w:rPr>
          <w:rStyle w:val="13"/>
          <w:rFonts w:ascii="Arial" w:hAnsi="Arial"/>
          <w:b/>
        </w:rPr>
        <w:t xml:space="preserve">Copyright notice: </w:t>
      </w:r>
    </w:p>
    <w:p>
      <w:pPr/>
      <w:r>
        <w:rPr>
          <w:rStyle w:val="13"/>
          <w:rFonts w:ascii="宋体" w:hAnsi="宋体"/>
          <w:sz w:val="22"/>
        </w:rPr>
        <w:t>Copyright 2012 Luis Gervaso and OpenStack Java SDK</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