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yelp-xsl 42.4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 AND LGPL-2.0-or-later AND MIT AND BSD-3-Clause</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